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052" w:rsidRPr="00DE3736" w:rsidRDefault="002236E7">
      <w:pPr>
        <w:rPr>
          <w:rFonts w:ascii="Cambria" w:hAnsi="Cambria"/>
          <w:b/>
          <w:sz w:val="24"/>
          <w:szCs w:val="24"/>
        </w:rPr>
      </w:pPr>
      <w:r w:rsidRPr="00DE3736">
        <w:rPr>
          <w:rFonts w:ascii="Cambria" w:hAnsi="Cambria"/>
          <w:b/>
          <w:sz w:val="24"/>
          <w:szCs w:val="24"/>
        </w:rPr>
        <w:t>SODOBNE OBLOGE</w:t>
      </w:r>
    </w:p>
    <w:p w:rsidR="002236E7" w:rsidRPr="00DE3736" w:rsidRDefault="002236E7">
      <w:pPr>
        <w:rPr>
          <w:rFonts w:ascii="Cambria" w:hAnsi="Cambria"/>
        </w:rPr>
      </w:pPr>
    </w:p>
    <w:p w:rsidR="002236E7" w:rsidRPr="00DE3736" w:rsidRDefault="002236E7" w:rsidP="002236E7">
      <w:pPr>
        <w:rPr>
          <w:rFonts w:ascii="Cambria" w:hAnsi="Cambria"/>
        </w:rPr>
      </w:pPr>
      <w:bookmarkStart w:id="0" w:name="_GoBack"/>
      <w:r w:rsidRPr="00DE3736">
        <w:rPr>
          <w:rFonts w:ascii="Cambria" w:hAnsi="Cambria"/>
        </w:rPr>
        <w:t xml:space="preserve">V Splošnem dogovoru je glede sodobnih </w:t>
      </w:r>
      <w:bookmarkEnd w:id="0"/>
      <w:r w:rsidRPr="00DE3736">
        <w:rPr>
          <w:rFonts w:ascii="Cambria" w:hAnsi="Cambria"/>
        </w:rPr>
        <w:t>oblog za rane zapisano naslednje:</w:t>
      </w:r>
    </w:p>
    <w:p w:rsidR="002236E7" w:rsidRPr="00DE3736" w:rsidRDefault="002236E7" w:rsidP="002236E7">
      <w:pPr>
        <w:jc w:val="both"/>
        <w:rPr>
          <w:rFonts w:ascii="Cambria" w:hAnsi="Cambria"/>
        </w:rPr>
      </w:pPr>
      <w:r w:rsidRPr="00DE3736">
        <w:rPr>
          <w:rFonts w:ascii="Cambria" w:hAnsi="Cambria"/>
        </w:rPr>
        <w:t>Izvajalci v breme svojih materialnih stroškov zavarovanim osebam zagotavljajo oskrbo kroničnih ran s sodobnimi oblogami za nego rane.</w:t>
      </w:r>
    </w:p>
    <w:p w:rsidR="002236E7" w:rsidRPr="00DE3736" w:rsidRDefault="002236E7" w:rsidP="002236E7">
      <w:pPr>
        <w:rPr>
          <w:rFonts w:ascii="Cambria" w:hAnsi="Cambria"/>
        </w:rPr>
      </w:pPr>
      <w:r w:rsidRPr="00DE3736">
        <w:rPr>
          <w:rFonts w:ascii="Cambria" w:hAnsi="Cambria"/>
        </w:rPr>
        <w:t xml:space="preserve">Izdajatelj naloga za patronažno dejavnost je dolžan kriti stroške za zdravila, ki se ne predpisujejo na recept, stroške materiala in opreme, potrebne za odvzem in stroške izvedbe laboratorijskih storitev, stroške sodobnih oblog za oskrbo kroničnih ran ter stroške zahtevnejše opreme, če se ne predpisuje na recept (npr. infuzijske sisteme, iv. kanilo in pripomočke za fiksacijo, pripomočke za aplikacijo zdravil v obliki aerosolov: inhalator, venska valvula in ostala sredstva za aplikacijo analgetikov </w:t>
      </w:r>
      <w:proofErr w:type="spellStart"/>
      <w:r w:rsidRPr="00DE3736">
        <w:rPr>
          <w:rFonts w:ascii="Cambria" w:hAnsi="Cambria"/>
        </w:rPr>
        <w:t>i.v</w:t>
      </w:r>
      <w:proofErr w:type="spellEnd"/>
      <w:r w:rsidRPr="00DE3736">
        <w:rPr>
          <w:rFonts w:ascii="Cambria" w:hAnsi="Cambria"/>
        </w:rPr>
        <w:t xml:space="preserve">., pripomočki (sistemi) za aplikacijo analgetikov </w:t>
      </w:r>
      <w:proofErr w:type="spellStart"/>
      <w:r w:rsidRPr="00DE3736">
        <w:rPr>
          <w:rFonts w:ascii="Cambria" w:hAnsi="Cambria"/>
        </w:rPr>
        <w:t>s.c</w:t>
      </w:r>
      <w:proofErr w:type="spellEnd"/>
      <w:r w:rsidRPr="00DE3736">
        <w:rPr>
          <w:rFonts w:ascii="Cambria" w:hAnsi="Cambria"/>
        </w:rPr>
        <w:t xml:space="preserve">, pripomočki (sistemi) za aplikacijo analgetikov epiduralno, pripomočki (sistemi) za hranjenje bolnikov po sondah, pripomočki za menjavo urinskih katetrov, </w:t>
      </w:r>
      <w:proofErr w:type="spellStart"/>
      <w:r w:rsidRPr="00DE3736">
        <w:rPr>
          <w:rFonts w:ascii="Cambria" w:hAnsi="Cambria"/>
        </w:rPr>
        <w:t>oksimeter</w:t>
      </w:r>
      <w:proofErr w:type="spellEnd"/>
      <w:r w:rsidRPr="00DE3736">
        <w:rPr>
          <w:rFonts w:ascii="Cambria" w:hAnsi="Cambria"/>
        </w:rPr>
        <w:t xml:space="preserve">, prenosni </w:t>
      </w:r>
      <w:proofErr w:type="spellStart"/>
      <w:r w:rsidRPr="00DE3736">
        <w:rPr>
          <w:rFonts w:ascii="Cambria" w:hAnsi="Cambria"/>
        </w:rPr>
        <w:t>ekg</w:t>
      </w:r>
      <w:proofErr w:type="spellEnd"/>
      <w:r w:rsidRPr="00DE3736">
        <w:rPr>
          <w:rFonts w:ascii="Cambria" w:hAnsi="Cambria"/>
        </w:rPr>
        <w:t xml:space="preserve">, aparat za merjenje PTČ in drugi aparati za opravljanje naročenih preiskav na domovih ipd.). V primeru odvzema krvi za potrebe </w:t>
      </w:r>
      <w:proofErr w:type="spellStart"/>
      <w:r w:rsidRPr="00DE3736">
        <w:rPr>
          <w:rFonts w:ascii="Cambria" w:hAnsi="Cambria"/>
        </w:rPr>
        <w:t>antikoagulantne</w:t>
      </w:r>
      <w:proofErr w:type="spellEnd"/>
      <w:r w:rsidRPr="00DE3736">
        <w:rPr>
          <w:rFonts w:ascii="Cambria" w:hAnsi="Cambria"/>
        </w:rPr>
        <w:t xml:space="preserve"> ambulante, stroške materiala in opreme, potrebne za odvzem in stroške izvedbe laboratorijskih storitev krije </w:t>
      </w:r>
      <w:proofErr w:type="spellStart"/>
      <w:r w:rsidRPr="00DE3736">
        <w:rPr>
          <w:rFonts w:ascii="Cambria" w:hAnsi="Cambria"/>
        </w:rPr>
        <w:t>antikoagulantna</w:t>
      </w:r>
      <w:proofErr w:type="spellEnd"/>
      <w:r w:rsidRPr="00DE3736">
        <w:rPr>
          <w:rFonts w:ascii="Cambria" w:hAnsi="Cambria"/>
        </w:rPr>
        <w:t xml:space="preserve"> ambulanta, ki bo odvzeti vzorec pregledala. V Prilogi ZD ZAS II/a se lahko še natančneje razmeji kritje stroškov</w:t>
      </w:r>
    </w:p>
    <w:p w:rsidR="002236E7" w:rsidRPr="00DE3736" w:rsidRDefault="002236E7" w:rsidP="002236E7">
      <w:pPr>
        <w:rPr>
          <w:rFonts w:ascii="Cambria" w:hAnsi="Cambria"/>
        </w:rPr>
      </w:pPr>
    </w:p>
    <w:p w:rsidR="002236E7" w:rsidRPr="00DE3736" w:rsidRDefault="002236E7" w:rsidP="002236E7">
      <w:pPr>
        <w:rPr>
          <w:rFonts w:ascii="Cambria" w:hAnsi="Cambria"/>
        </w:rPr>
      </w:pPr>
      <w:r w:rsidRPr="00DE3736">
        <w:rPr>
          <w:rFonts w:ascii="Cambria" w:hAnsi="Cambria"/>
        </w:rPr>
        <w:t>Iz besedila Splošnega dogovora izhaja, da če je uporaba sodobnih oblog medicinsko indicirana, je to strošek osebnega izbranega zdravnika in tudi pravica iz OZZ. V primeru, da družinski zdravnik oceni, da sodobna obloga ni medicinsko indicirana, je tudi ni dolžan predpisati.</w:t>
      </w:r>
    </w:p>
    <w:p w:rsidR="002236E7" w:rsidRPr="00DE3736" w:rsidRDefault="002236E7">
      <w:pPr>
        <w:rPr>
          <w:rFonts w:ascii="Cambria" w:hAnsi="Cambria"/>
        </w:rPr>
      </w:pPr>
    </w:p>
    <w:p w:rsidR="002236E7" w:rsidRPr="00DE3736" w:rsidRDefault="002236E7">
      <w:pPr>
        <w:rPr>
          <w:rFonts w:ascii="Cambria" w:hAnsi="Cambria"/>
        </w:rPr>
      </w:pPr>
      <w:r w:rsidRPr="00DE3736">
        <w:rPr>
          <w:rFonts w:ascii="Cambria" w:hAnsi="Cambria"/>
        </w:rPr>
        <w:t>Odgovori na vprašanja in nasveti:</w:t>
      </w:r>
    </w:p>
    <w:p w:rsidR="002236E7" w:rsidRPr="00DE3736" w:rsidRDefault="002236E7" w:rsidP="002236E7">
      <w:pPr>
        <w:pStyle w:val="Odstavekseznama"/>
        <w:numPr>
          <w:ilvl w:val="0"/>
          <w:numId w:val="1"/>
        </w:numPr>
        <w:rPr>
          <w:rFonts w:ascii="Cambria" w:hAnsi="Cambria"/>
          <w:color w:val="auto"/>
        </w:rPr>
      </w:pPr>
      <w:r w:rsidRPr="00DE3736">
        <w:rPr>
          <w:rFonts w:ascii="Cambria" w:hAnsi="Cambria"/>
          <w:color w:val="auto"/>
        </w:rPr>
        <w:t>Drage obloge po večkratnih poskusih na pogajanjih za SD niso bile sprejete med LZM in so še vedno strošek naročnika – zdravnika, ki izvaja preveze v svoji ambulanti ali naroča izvajanje prevez patronažni sestri.</w:t>
      </w:r>
    </w:p>
    <w:p w:rsidR="002236E7" w:rsidRPr="00DE3736" w:rsidRDefault="002236E7" w:rsidP="002236E7">
      <w:pPr>
        <w:pStyle w:val="Odstavekseznama"/>
        <w:numPr>
          <w:ilvl w:val="0"/>
          <w:numId w:val="1"/>
        </w:numPr>
        <w:rPr>
          <w:rFonts w:ascii="Cambria" w:hAnsi="Cambria"/>
          <w:color w:val="auto"/>
        </w:rPr>
      </w:pPr>
      <w:r w:rsidRPr="00DE3736">
        <w:rPr>
          <w:rFonts w:ascii="Cambria" w:hAnsi="Cambria"/>
          <w:color w:val="auto"/>
        </w:rPr>
        <w:t>Zdravnik indicira način zdravljenja in pogostnost kontrolnih pregledov.</w:t>
      </w:r>
    </w:p>
    <w:p w:rsidR="002236E7" w:rsidRPr="00DE3736" w:rsidRDefault="002236E7" w:rsidP="002236E7">
      <w:pPr>
        <w:pStyle w:val="Odstavekseznama"/>
        <w:numPr>
          <w:ilvl w:val="0"/>
          <w:numId w:val="1"/>
        </w:numPr>
        <w:rPr>
          <w:rFonts w:ascii="Cambria" w:hAnsi="Cambria"/>
          <w:color w:val="auto"/>
        </w:rPr>
      </w:pPr>
      <w:r w:rsidRPr="00DE3736">
        <w:rPr>
          <w:rFonts w:ascii="Cambria" w:hAnsi="Cambria"/>
          <w:color w:val="auto"/>
        </w:rPr>
        <w:t>V primeru uporabe enostavnejših prevez, so kontrole pogostejše, vendar ta obvezilni material lahko v celoti naročite z naročilnico za MTP na breme obveznega zavarovanja. Tega načina nabave se premalo poslužujemo. Če ves osnovni material (sete, povoje, NaCl……………) naročimo na ta način, lažje porabimo nekaj sredstev tudi za dražje obloge.</w:t>
      </w:r>
    </w:p>
    <w:p w:rsidR="002236E7" w:rsidRPr="00DE3736" w:rsidRDefault="002236E7" w:rsidP="002236E7">
      <w:pPr>
        <w:pStyle w:val="Odstavekseznama"/>
        <w:numPr>
          <w:ilvl w:val="0"/>
          <w:numId w:val="1"/>
        </w:numPr>
        <w:rPr>
          <w:rFonts w:ascii="Cambria" w:hAnsi="Cambria"/>
          <w:color w:val="auto"/>
        </w:rPr>
      </w:pPr>
      <w:r w:rsidRPr="00DE3736">
        <w:rPr>
          <w:rFonts w:ascii="Cambria" w:hAnsi="Cambria"/>
          <w:color w:val="auto"/>
        </w:rPr>
        <w:t>V primeru uporabe dragih oblog, bolnikom razložite dobre strani in tudi slabo – da obvezno zdravstveno zavarovanje le-teh ne krije. Razložite, da jih sicer priporočate in jih za začetek tudi sami zagotovite (npr. prvi dve prevezi), vendar jih ne morete financirati in jih mora bolnik nabaviti sam in nima pravice refundacije iz obveznega zdravstvenega zavarovanja pri ZZZS. Na ta način vzpostavite aktivno odločanje in sodelovanje bolnika v njegovem zdravljenju.</w:t>
      </w:r>
    </w:p>
    <w:p w:rsidR="002236E7" w:rsidRPr="00DE3736" w:rsidRDefault="002236E7">
      <w:pPr>
        <w:rPr>
          <w:rFonts w:ascii="Cambria" w:hAnsi="Cambria"/>
        </w:rPr>
      </w:pPr>
    </w:p>
    <w:p w:rsidR="002236E7" w:rsidRPr="00DE3736" w:rsidRDefault="002236E7">
      <w:pPr>
        <w:rPr>
          <w:rFonts w:ascii="Cambria" w:hAnsi="Cambria"/>
        </w:rPr>
      </w:pPr>
    </w:p>
    <w:p w:rsidR="002236E7" w:rsidRPr="00DE3736" w:rsidRDefault="002236E7">
      <w:pPr>
        <w:rPr>
          <w:rFonts w:ascii="Cambria" w:hAnsi="Cambria"/>
        </w:rPr>
      </w:pPr>
      <w:r w:rsidRPr="00DE3736">
        <w:rPr>
          <w:rFonts w:ascii="Cambria" w:hAnsi="Cambria"/>
        </w:rPr>
        <w:t xml:space="preserve">                                                                                                                                prim. Dean Klančič, dr. med.</w:t>
      </w:r>
    </w:p>
    <w:sectPr w:rsidR="002236E7" w:rsidRPr="00DE37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C1173"/>
    <w:multiLevelType w:val="hybridMultilevel"/>
    <w:tmpl w:val="8D3E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6E7"/>
    <w:rsid w:val="002236E7"/>
    <w:rsid w:val="003E7052"/>
    <w:rsid w:val="00C265C8"/>
    <w:rsid w:val="00DE37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14213-B2EE-471F-B4C3-59D9DCD2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236E7"/>
    <w:pPr>
      <w:spacing w:after="0" w:line="240" w:lineRule="auto"/>
      <w:ind w:left="720"/>
    </w:pPr>
    <w:rPr>
      <w:rFonts w:ascii="Calibri" w:hAnsi="Calibri" w:cs="Times New Roman"/>
      <w:color w:val="0000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85487">
      <w:bodyDiv w:val="1"/>
      <w:marLeft w:val="0"/>
      <w:marRight w:val="0"/>
      <w:marTop w:val="0"/>
      <w:marBottom w:val="0"/>
      <w:divBdr>
        <w:top w:val="none" w:sz="0" w:space="0" w:color="auto"/>
        <w:left w:val="none" w:sz="0" w:space="0" w:color="auto"/>
        <w:bottom w:val="none" w:sz="0" w:space="0" w:color="auto"/>
        <w:right w:val="none" w:sz="0" w:space="0" w:color="auto"/>
      </w:divBdr>
    </w:div>
    <w:div w:id="197324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2465</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DeanK</dc:creator>
  <cp:keywords/>
  <dc:description/>
  <cp:lastModifiedBy>andreja</cp:lastModifiedBy>
  <cp:revision>3</cp:revision>
  <dcterms:created xsi:type="dcterms:W3CDTF">2016-07-28T08:13:00Z</dcterms:created>
  <dcterms:modified xsi:type="dcterms:W3CDTF">2016-07-28T08:14:00Z</dcterms:modified>
</cp:coreProperties>
</file>