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FB" w:rsidRDefault="007B6DFB" w:rsidP="007B6DFB">
      <w:pPr>
        <w:ind w:left="7080" w:firstLine="708"/>
        <w:rPr>
          <w:rFonts w:ascii="Candara" w:hAnsi="Candara" w:cs="Tahoma"/>
          <w:sz w:val="23"/>
          <w:szCs w:val="23"/>
        </w:rPr>
      </w:pPr>
    </w:p>
    <w:p w:rsidR="007B6DFB" w:rsidRPr="007B6DFB" w:rsidRDefault="007B6DFB" w:rsidP="007B6DFB">
      <w:pPr>
        <w:ind w:left="7080"/>
        <w:rPr>
          <w:rFonts w:ascii="Candara" w:hAnsi="Candara" w:cs="Tahoma"/>
          <w:sz w:val="23"/>
          <w:szCs w:val="23"/>
          <w:lang w:eastAsia="ar-SA"/>
        </w:rPr>
      </w:pPr>
    </w:p>
    <w:p w:rsidR="00D31B21" w:rsidRPr="00ED6134" w:rsidRDefault="00ED6134" w:rsidP="00D31B21">
      <w:pPr>
        <w:jc w:val="both"/>
        <w:rPr>
          <w:rFonts w:ascii="Candara" w:hAnsi="Candara"/>
          <w:b/>
          <w:sz w:val="24"/>
          <w:szCs w:val="24"/>
        </w:rPr>
      </w:pPr>
      <w:r w:rsidRPr="00ED6134">
        <w:rPr>
          <w:rFonts w:ascii="Candara" w:hAnsi="Candara"/>
          <w:b/>
          <w:sz w:val="24"/>
          <w:szCs w:val="24"/>
        </w:rPr>
        <w:t>IZJAVA</w:t>
      </w:r>
      <w:r w:rsidR="00D31B21" w:rsidRPr="00ED6134">
        <w:rPr>
          <w:rFonts w:ascii="Candara" w:hAnsi="Candara"/>
          <w:b/>
          <w:sz w:val="24"/>
          <w:szCs w:val="24"/>
        </w:rPr>
        <w:t xml:space="preserve"> ZA JAVNOST</w:t>
      </w:r>
    </w:p>
    <w:p w:rsidR="00D31B21" w:rsidRPr="00C729A2" w:rsidRDefault="00D31B21" w:rsidP="00D31B21">
      <w:pPr>
        <w:jc w:val="both"/>
        <w:rPr>
          <w:rFonts w:ascii="Candara" w:hAnsi="Candara"/>
          <w:b/>
        </w:rPr>
      </w:pPr>
    </w:p>
    <w:p w:rsidR="00ED6134" w:rsidRPr="00ED6134" w:rsidRDefault="00ED6134" w:rsidP="00D31B21">
      <w:pPr>
        <w:jc w:val="both"/>
        <w:rPr>
          <w:rFonts w:ascii="Candara" w:hAnsi="Candara"/>
          <w:b/>
          <w:sz w:val="24"/>
          <w:szCs w:val="24"/>
        </w:rPr>
      </w:pPr>
      <w:r w:rsidRPr="00ED6134">
        <w:rPr>
          <w:rFonts w:ascii="Candara" w:hAnsi="Candara"/>
          <w:b/>
          <w:sz w:val="24"/>
          <w:szCs w:val="24"/>
        </w:rPr>
        <w:t>Odziv S</w:t>
      </w:r>
      <w:r>
        <w:rPr>
          <w:rFonts w:ascii="Candara" w:hAnsi="Candara"/>
          <w:b/>
          <w:sz w:val="24"/>
          <w:szCs w:val="24"/>
        </w:rPr>
        <w:t>trokovnega združenja zasebnih zdravnikov in zobozdravnikov Slovenije (SZZ</w:t>
      </w:r>
      <w:r w:rsidRPr="00ED6134">
        <w:rPr>
          <w:rFonts w:ascii="Candara" w:hAnsi="Candara"/>
          <w:b/>
          <w:sz w:val="24"/>
          <w:szCs w:val="24"/>
        </w:rPr>
        <w:t>ZZS</w:t>
      </w:r>
      <w:r>
        <w:rPr>
          <w:rFonts w:ascii="Candara" w:hAnsi="Candara"/>
          <w:b/>
          <w:sz w:val="24"/>
          <w:szCs w:val="24"/>
        </w:rPr>
        <w:t>)</w:t>
      </w:r>
      <w:r w:rsidRPr="00ED6134">
        <w:rPr>
          <w:rFonts w:ascii="Candara" w:hAnsi="Candara"/>
          <w:b/>
          <w:sz w:val="24"/>
          <w:szCs w:val="24"/>
        </w:rPr>
        <w:t xml:space="preserve"> na izjavo ministrice za zdravje</w:t>
      </w:r>
    </w:p>
    <w:p w:rsidR="00ED6134" w:rsidRDefault="00ED6134" w:rsidP="00D31B21">
      <w:pPr>
        <w:jc w:val="both"/>
        <w:rPr>
          <w:rFonts w:ascii="Candara" w:hAnsi="Candara"/>
          <w:sz w:val="24"/>
          <w:szCs w:val="24"/>
        </w:rPr>
      </w:pPr>
    </w:p>
    <w:p w:rsidR="00ED6134" w:rsidRDefault="00D4115A" w:rsidP="00ED6134">
      <w:pPr>
        <w:jc w:val="both"/>
        <w:rPr>
          <w:rFonts w:ascii="Candara" w:hAnsi="Candara"/>
          <w:sz w:val="24"/>
          <w:szCs w:val="24"/>
        </w:rPr>
      </w:pPr>
      <w:r>
        <w:rPr>
          <w:rFonts w:ascii="Candara" w:hAnsi="Candara"/>
          <w:sz w:val="24"/>
          <w:szCs w:val="24"/>
        </w:rPr>
        <w:t xml:space="preserve">(13.10.2017) </w:t>
      </w:r>
      <w:r w:rsidR="00ED6134" w:rsidRPr="00ED6134">
        <w:rPr>
          <w:rFonts w:ascii="Candara" w:hAnsi="Candara"/>
          <w:sz w:val="24"/>
          <w:szCs w:val="24"/>
        </w:rPr>
        <w:t xml:space="preserve">V </w:t>
      </w:r>
      <w:r w:rsidR="00ED6134">
        <w:rPr>
          <w:rFonts w:ascii="Candara" w:hAnsi="Candara"/>
          <w:sz w:val="24"/>
          <w:szCs w:val="24"/>
        </w:rPr>
        <w:t>Strokovnem</w:t>
      </w:r>
      <w:r w:rsidR="00ED6134" w:rsidRPr="00ED6134">
        <w:rPr>
          <w:rFonts w:ascii="Candara" w:hAnsi="Candara"/>
          <w:sz w:val="24"/>
          <w:szCs w:val="24"/>
        </w:rPr>
        <w:t xml:space="preserve"> združenju zasebnih zdravnikov in zobozdravnikov Slovenije (SZZZZS) odločno zavračamo namigovanja ministrice za zdravje, ki so jih navajali nekateri mediji, da naj bi se v nekaterih ambulantah zbirali podpisi v podporo referendumu, ka</w:t>
      </w:r>
      <w:r w:rsidR="00ED6134">
        <w:rPr>
          <w:rFonts w:ascii="Candara" w:hAnsi="Candara"/>
          <w:sz w:val="24"/>
          <w:szCs w:val="24"/>
        </w:rPr>
        <w:t xml:space="preserve">r naj bi bilo </w:t>
      </w:r>
      <w:r>
        <w:rPr>
          <w:rFonts w:ascii="Candara" w:hAnsi="Candara"/>
          <w:sz w:val="24"/>
          <w:szCs w:val="24"/>
        </w:rPr>
        <w:t xml:space="preserve">NEETIČNO </w:t>
      </w:r>
      <w:r w:rsidR="00ED6134">
        <w:rPr>
          <w:rFonts w:ascii="Candara" w:hAnsi="Candara"/>
          <w:sz w:val="24"/>
          <w:szCs w:val="24"/>
        </w:rPr>
        <w:t xml:space="preserve">dejanje. </w:t>
      </w:r>
      <w:r w:rsidR="00ED6134" w:rsidRPr="00ED6134">
        <w:rPr>
          <w:rFonts w:ascii="Candara" w:hAnsi="Candara"/>
          <w:sz w:val="24"/>
          <w:szCs w:val="24"/>
        </w:rPr>
        <w:t>Najprej je potrebno izpostaviti, da zbiranje podpisov v ambulantah sploh ni mogoče in da gre za zavajanje.</w:t>
      </w:r>
    </w:p>
    <w:p w:rsidR="00ED6134" w:rsidRPr="00ED6134" w:rsidRDefault="00ED6134" w:rsidP="00ED6134">
      <w:pPr>
        <w:jc w:val="both"/>
        <w:rPr>
          <w:rFonts w:ascii="Candara" w:hAnsi="Candara"/>
          <w:sz w:val="24"/>
          <w:szCs w:val="24"/>
        </w:rPr>
      </w:pPr>
    </w:p>
    <w:p w:rsidR="00ED6134" w:rsidRDefault="00ED6134" w:rsidP="00ED6134">
      <w:pPr>
        <w:jc w:val="both"/>
        <w:rPr>
          <w:rFonts w:ascii="Candara" w:hAnsi="Candara"/>
          <w:sz w:val="24"/>
          <w:szCs w:val="24"/>
        </w:rPr>
      </w:pPr>
      <w:r w:rsidRPr="00ED6134">
        <w:rPr>
          <w:rFonts w:ascii="Candara" w:hAnsi="Candara"/>
          <w:sz w:val="24"/>
          <w:szCs w:val="24"/>
        </w:rPr>
        <w:t>Zakon namreč določa, da mora volivec poseben obrazec podpisati in podpisan obrazec odnesti v potrditev podpisa na upravno enoto, nato pa podpisanega v originalu poslati na naslov pobudnika.</w:t>
      </w:r>
    </w:p>
    <w:p w:rsidR="00ED6134" w:rsidRPr="00ED6134" w:rsidRDefault="00ED6134" w:rsidP="00ED6134">
      <w:pPr>
        <w:jc w:val="both"/>
        <w:rPr>
          <w:rFonts w:ascii="Candara" w:hAnsi="Candara"/>
          <w:sz w:val="24"/>
          <w:szCs w:val="24"/>
        </w:rPr>
      </w:pPr>
    </w:p>
    <w:p w:rsidR="00ED6134" w:rsidRDefault="00ED6134" w:rsidP="00ED6134">
      <w:pPr>
        <w:jc w:val="both"/>
        <w:rPr>
          <w:rFonts w:ascii="Candara" w:hAnsi="Candara"/>
          <w:sz w:val="24"/>
          <w:szCs w:val="24"/>
        </w:rPr>
      </w:pPr>
      <w:r w:rsidRPr="00ED6134">
        <w:rPr>
          <w:rFonts w:ascii="Candara" w:hAnsi="Candara"/>
          <w:sz w:val="24"/>
          <w:szCs w:val="24"/>
        </w:rPr>
        <w:t>Zbiranje podpisov v ambulantah torej ni mogoče. V ambulantah zasebnih zdravnikov so na voljo samo INFORMACIJE o tem, da zbiranje podpisov poteka in na kakšen način je podpis mogoče oddati. Naše razumevanje demokracije namreč vključuje tudi celovito obveščanje državljanov, ki so hkrati, ko obiščejo naše ambulante tudi naši pacienti. In prav je, da so ti čimbolj obveščeni, saj bodo kot bolniki najbolj čutili tudi posledice zakona.</w:t>
      </w:r>
    </w:p>
    <w:p w:rsidR="00ED6134" w:rsidRPr="00ED6134" w:rsidRDefault="00ED6134" w:rsidP="00ED6134">
      <w:pPr>
        <w:jc w:val="both"/>
        <w:rPr>
          <w:rFonts w:ascii="Candara" w:hAnsi="Candara"/>
          <w:sz w:val="24"/>
          <w:szCs w:val="24"/>
        </w:rPr>
      </w:pPr>
    </w:p>
    <w:p w:rsidR="00ED6134" w:rsidRPr="00ED6134" w:rsidRDefault="00ED6134" w:rsidP="00ED6134">
      <w:pPr>
        <w:jc w:val="both"/>
        <w:rPr>
          <w:rFonts w:ascii="Candara" w:hAnsi="Candara"/>
          <w:sz w:val="24"/>
          <w:szCs w:val="24"/>
        </w:rPr>
      </w:pPr>
      <w:r w:rsidRPr="00ED6134">
        <w:rPr>
          <w:rFonts w:ascii="Candara" w:hAnsi="Candara"/>
          <w:sz w:val="24"/>
          <w:szCs w:val="24"/>
        </w:rPr>
        <w:t xml:space="preserve">In, če že omenjamo NEETIČNOST - </w:t>
      </w:r>
      <w:r w:rsidR="00C04764" w:rsidRPr="00ED6134">
        <w:rPr>
          <w:rFonts w:ascii="Candara" w:hAnsi="Candara"/>
          <w:sz w:val="24"/>
          <w:szCs w:val="24"/>
        </w:rPr>
        <w:t xml:space="preserve">NEETIČNO </w:t>
      </w:r>
      <w:r w:rsidRPr="00ED6134">
        <w:rPr>
          <w:rFonts w:ascii="Candara" w:hAnsi="Candara"/>
          <w:sz w:val="24"/>
          <w:szCs w:val="24"/>
        </w:rPr>
        <w:t>je obljubljati državljanom-bolnikom storitve, do katerih potem predolgo ne morejo priti, NEETIČNO je pustiti bolnike umirati v predolgih čakalnih vrstah, NEETIČNO je sprejemati zakone, ki bodo še zmanjšali dostop bolnikov do zdravstvenih storitev, NEETIČNO je ne sprejeti celovite zdravstvene reforme, ki bi preprečila umiranj</w:t>
      </w:r>
      <w:r>
        <w:rPr>
          <w:rFonts w:ascii="Candara" w:hAnsi="Candara"/>
          <w:sz w:val="24"/>
          <w:szCs w:val="24"/>
        </w:rPr>
        <w:t>e našega zdravstvenega sistema.</w:t>
      </w:r>
    </w:p>
    <w:p w:rsidR="00ED6134" w:rsidRDefault="00ED6134" w:rsidP="00ED6134">
      <w:pPr>
        <w:jc w:val="both"/>
        <w:rPr>
          <w:rFonts w:ascii="Candara" w:hAnsi="Candara"/>
          <w:sz w:val="24"/>
          <w:szCs w:val="24"/>
        </w:rPr>
      </w:pPr>
    </w:p>
    <w:p w:rsidR="00ED6134" w:rsidRPr="00ED6134" w:rsidRDefault="00C04764" w:rsidP="00ED6134">
      <w:pPr>
        <w:jc w:val="both"/>
        <w:rPr>
          <w:rFonts w:ascii="Candara" w:hAnsi="Candara"/>
          <w:sz w:val="24"/>
          <w:szCs w:val="24"/>
        </w:rPr>
      </w:pPr>
      <w:r>
        <w:rPr>
          <w:rFonts w:ascii="Candara" w:hAnsi="Candara"/>
          <w:sz w:val="24"/>
          <w:szCs w:val="24"/>
        </w:rPr>
        <w:t>V imenu</w:t>
      </w:r>
      <w:r w:rsidRPr="00ED6134">
        <w:rPr>
          <w:rFonts w:ascii="Candara" w:hAnsi="Candara"/>
          <w:sz w:val="24"/>
          <w:szCs w:val="24"/>
        </w:rPr>
        <w:t xml:space="preserve"> SZZZZS </w:t>
      </w:r>
      <w:r>
        <w:rPr>
          <w:rFonts w:ascii="Candara" w:hAnsi="Candara"/>
          <w:sz w:val="24"/>
          <w:szCs w:val="24"/>
        </w:rPr>
        <w:t>dr. Helena Mole</w:t>
      </w:r>
      <w:r w:rsidR="00ED6134" w:rsidRPr="00ED6134">
        <w:rPr>
          <w:rFonts w:ascii="Candara" w:hAnsi="Candara"/>
          <w:sz w:val="24"/>
          <w:szCs w:val="24"/>
        </w:rPr>
        <w:t xml:space="preserve"> </w:t>
      </w:r>
    </w:p>
    <w:p w:rsidR="00E031BD" w:rsidRPr="007B6DFB" w:rsidRDefault="00E031BD" w:rsidP="007B6DFB">
      <w:pPr>
        <w:jc w:val="center"/>
        <w:rPr>
          <w:rFonts w:ascii="Candara" w:hAnsi="Candara" w:cs="Tahoma"/>
          <w:b/>
          <w:sz w:val="12"/>
          <w:szCs w:val="12"/>
        </w:rPr>
      </w:pPr>
    </w:p>
    <w:sectPr w:rsidR="00E031BD" w:rsidRPr="007B6DFB" w:rsidSect="007B6DFB">
      <w:headerReference w:type="default" r:id="rId7"/>
      <w:headerReference w:type="first" r:id="rId8"/>
      <w:pgSz w:w="11906" w:h="16838" w:code="9"/>
      <w:pgMar w:top="1701" w:right="1021"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A7" w:rsidRDefault="00CD0BA7" w:rsidP="00631C80">
      <w:r>
        <w:separator/>
      </w:r>
    </w:p>
  </w:endnote>
  <w:endnote w:type="continuationSeparator" w:id="0">
    <w:p w:rsidR="00CD0BA7" w:rsidRDefault="00CD0BA7" w:rsidP="0063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A7" w:rsidRDefault="00CD0BA7" w:rsidP="00631C80">
      <w:r>
        <w:separator/>
      </w:r>
    </w:p>
  </w:footnote>
  <w:footnote w:type="continuationSeparator" w:id="0">
    <w:p w:rsidR="00CD0BA7" w:rsidRDefault="00CD0BA7" w:rsidP="0063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46" w:rsidRPr="00631C80" w:rsidRDefault="005F3046" w:rsidP="000B5F34">
    <w:pPr>
      <w:pStyle w:val="Glava"/>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46" w:rsidRDefault="003E3906">
    <w:pPr>
      <w:pStyle w:val="Glava"/>
    </w:pPr>
    <w:r>
      <w:rPr>
        <w:noProof/>
        <w:lang w:eastAsia="sl-SI"/>
      </w:rPr>
      <w:drawing>
        <wp:anchor distT="0" distB="0" distL="114300" distR="114300" simplePos="0" relativeHeight="251657728" behindDoc="1" locked="0" layoutInCell="1" allowOverlap="1" wp14:anchorId="29FE45E7" wp14:editId="1ACC86BD">
          <wp:simplePos x="0" y="0"/>
          <wp:positionH relativeFrom="column">
            <wp:posOffset>152400</wp:posOffset>
          </wp:positionH>
          <wp:positionV relativeFrom="paragraph">
            <wp:posOffset>-558165</wp:posOffset>
          </wp:positionV>
          <wp:extent cx="7011035" cy="1223010"/>
          <wp:effectExtent l="0" t="0" r="0" b="0"/>
          <wp:wrapNone/>
          <wp:docPr id="2" name="Slika 5" descr="glava SZZZ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lava SZZZZ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1035" cy="1223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Naslov1"/>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E370822"/>
    <w:multiLevelType w:val="hybridMultilevel"/>
    <w:tmpl w:val="54B418B4"/>
    <w:lvl w:ilvl="0" w:tplc="04240001">
      <w:start w:val="1"/>
      <w:numFmt w:val="bullet"/>
      <w:lvlText w:val=""/>
      <w:lvlJc w:val="left"/>
      <w:pPr>
        <w:ind w:left="1222" w:hanging="360"/>
      </w:pPr>
      <w:rPr>
        <w:rFonts w:ascii="Symbol" w:hAnsi="Symbol" w:hint="default"/>
      </w:rPr>
    </w:lvl>
    <w:lvl w:ilvl="1" w:tplc="04240003">
      <w:start w:val="1"/>
      <w:numFmt w:val="bullet"/>
      <w:lvlText w:val="o"/>
      <w:lvlJc w:val="left"/>
      <w:pPr>
        <w:ind w:left="1942" w:hanging="360"/>
      </w:pPr>
      <w:rPr>
        <w:rFonts w:ascii="Courier New" w:hAnsi="Courier New" w:cs="Courier New" w:hint="default"/>
      </w:rPr>
    </w:lvl>
    <w:lvl w:ilvl="2" w:tplc="04240005">
      <w:start w:val="1"/>
      <w:numFmt w:val="bullet"/>
      <w:lvlText w:val=""/>
      <w:lvlJc w:val="left"/>
      <w:pPr>
        <w:ind w:left="2662" w:hanging="360"/>
      </w:pPr>
      <w:rPr>
        <w:rFonts w:ascii="Wingdings" w:hAnsi="Wingdings" w:hint="default"/>
      </w:rPr>
    </w:lvl>
    <w:lvl w:ilvl="3" w:tplc="04240001">
      <w:start w:val="1"/>
      <w:numFmt w:val="bullet"/>
      <w:lvlText w:val=""/>
      <w:lvlJc w:val="left"/>
      <w:pPr>
        <w:ind w:left="3382" w:hanging="360"/>
      </w:pPr>
      <w:rPr>
        <w:rFonts w:ascii="Symbol" w:hAnsi="Symbol" w:hint="default"/>
      </w:rPr>
    </w:lvl>
    <w:lvl w:ilvl="4" w:tplc="04240003">
      <w:start w:val="1"/>
      <w:numFmt w:val="bullet"/>
      <w:lvlText w:val="o"/>
      <w:lvlJc w:val="left"/>
      <w:pPr>
        <w:ind w:left="4102" w:hanging="360"/>
      </w:pPr>
      <w:rPr>
        <w:rFonts w:ascii="Courier New" w:hAnsi="Courier New" w:cs="Courier New" w:hint="default"/>
      </w:rPr>
    </w:lvl>
    <w:lvl w:ilvl="5" w:tplc="04240005">
      <w:start w:val="1"/>
      <w:numFmt w:val="bullet"/>
      <w:lvlText w:val=""/>
      <w:lvlJc w:val="left"/>
      <w:pPr>
        <w:ind w:left="4822" w:hanging="360"/>
      </w:pPr>
      <w:rPr>
        <w:rFonts w:ascii="Wingdings" w:hAnsi="Wingdings" w:hint="default"/>
      </w:rPr>
    </w:lvl>
    <w:lvl w:ilvl="6" w:tplc="04240001">
      <w:start w:val="1"/>
      <w:numFmt w:val="bullet"/>
      <w:lvlText w:val=""/>
      <w:lvlJc w:val="left"/>
      <w:pPr>
        <w:ind w:left="5542" w:hanging="360"/>
      </w:pPr>
      <w:rPr>
        <w:rFonts w:ascii="Symbol" w:hAnsi="Symbol" w:hint="default"/>
      </w:rPr>
    </w:lvl>
    <w:lvl w:ilvl="7" w:tplc="04240003">
      <w:start w:val="1"/>
      <w:numFmt w:val="bullet"/>
      <w:lvlText w:val="o"/>
      <w:lvlJc w:val="left"/>
      <w:pPr>
        <w:ind w:left="6262" w:hanging="360"/>
      </w:pPr>
      <w:rPr>
        <w:rFonts w:ascii="Courier New" w:hAnsi="Courier New" w:cs="Courier New" w:hint="default"/>
      </w:rPr>
    </w:lvl>
    <w:lvl w:ilvl="8" w:tplc="04240005">
      <w:start w:val="1"/>
      <w:numFmt w:val="bullet"/>
      <w:lvlText w:val=""/>
      <w:lvlJc w:val="left"/>
      <w:pPr>
        <w:ind w:left="6982" w:hanging="360"/>
      </w:pPr>
      <w:rPr>
        <w:rFonts w:ascii="Wingdings" w:hAnsi="Wingdings" w:hint="default"/>
      </w:rPr>
    </w:lvl>
  </w:abstractNum>
  <w:abstractNum w:abstractNumId="3" w15:restartNumberingAfterBreak="0">
    <w:nsid w:val="3DDA181D"/>
    <w:multiLevelType w:val="hybridMultilevel"/>
    <w:tmpl w:val="7AA477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6D3086E"/>
    <w:multiLevelType w:val="hybridMultilevel"/>
    <w:tmpl w:val="3B4E67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80"/>
    <w:rsid w:val="00034213"/>
    <w:rsid w:val="000A450E"/>
    <w:rsid w:val="000B38F6"/>
    <w:rsid w:val="000B5F34"/>
    <w:rsid w:val="000B771A"/>
    <w:rsid w:val="001378A9"/>
    <w:rsid w:val="00174845"/>
    <w:rsid w:val="001909E9"/>
    <w:rsid w:val="00204777"/>
    <w:rsid w:val="002665EB"/>
    <w:rsid w:val="00274AB5"/>
    <w:rsid w:val="002817D8"/>
    <w:rsid w:val="002842DA"/>
    <w:rsid w:val="00293EB5"/>
    <w:rsid w:val="002D5841"/>
    <w:rsid w:val="002F325F"/>
    <w:rsid w:val="00391D22"/>
    <w:rsid w:val="003A3999"/>
    <w:rsid w:val="003E1AC7"/>
    <w:rsid w:val="003E3906"/>
    <w:rsid w:val="003F072C"/>
    <w:rsid w:val="004000D9"/>
    <w:rsid w:val="004353BB"/>
    <w:rsid w:val="004641BA"/>
    <w:rsid w:val="004720A8"/>
    <w:rsid w:val="005866C1"/>
    <w:rsid w:val="00592306"/>
    <w:rsid w:val="005F3046"/>
    <w:rsid w:val="006026EF"/>
    <w:rsid w:val="00631C80"/>
    <w:rsid w:val="0063444E"/>
    <w:rsid w:val="006A525E"/>
    <w:rsid w:val="006C459D"/>
    <w:rsid w:val="006D06C3"/>
    <w:rsid w:val="006D76B6"/>
    <w:rsid w:val="0071030E"/>
    <w:rsid w:val="00740BB9"/>
    <w:rsid w:val="007712AE"/>
    <w:rsid w:val="007B0764"/>
    <w:rsid w:val="007B6DFB"/>
    <w:rsid w:val="0082621C"/>
    <w:rsid w:val="008424C7"/>
    <w:rsid w:val="00847636"/>
    <w:rsid w:val="00853788"/>
    <w:rsid w:val="00886846"/>
    <w:rsid w:val="008B5293"/>
    <w:rsid w:val="008B641C"/>
    <w:rsid w:val="008D312A"/>
    <w:rsid w:val="00982A8D"/>
    <w:rsid w:val="009E5A3C"/>
    <w:rsid w:val="009F04AD"/>
    <w:rsid w:val="00A02041"/>
    <w:rsid w:val="00A218A5"/>
    <w:rsid w:val="00A448B9"/>
    <w:rsid w:val="00A679D8"/>
    <w:rsid w:val="00A74214"/>
    <w:rsid w:val="00AA3D87"/>
    <w:rsid w:val="00AD3068"/>
    <w:rsid w:val="00AE4A55"/>
    <w:rsid w:val="00AF0A15"/>
    <w:rsid w:val="00B008E7"/>
    <w:rsid w:val="00B22A9E"/>
    <w:rsid w:val="00B37F44"/>
    <w:rsid w:val="00B472BA"/>
    <w:rsid w:val="00B70C93"/>
    <w:rsid w:val="00B914A0"/>
    <w:rsid w:val="00BC46A3"/>
    <w:rsid w:val="00BD4B7C"/>
    <w:rsid w:val="00BE055A"/>
    <w:rsid w:val="00C03042"/>
    <w:rsid w:val="00C04764"/>
    <w:rsid w:val="00C10345"/>
    <w:rsid w:val="00C567D6"/>
    <w:rsid w:val="00CC3883"/>
    <w:rsid w:val="00CD0BA7"/>
    <w:rsid w:val="00CD2B06"/>
    <w:rsid w:val="00CE19DE"/>
    <w:rsid w:val="00CE65A8"/>
    <w:rsid w:val="00D31B21"/>
    <w:rsid w:val="00D4115A"/>
    <w:rsid w:val="00D563FC"/>
    <w:rsid w:val="00DB1723"/>
    <w:rsid w:val="00E031BD"/>
    <w:rsid w:val="00E30259"/>
    <w:rsid w:val="00E729DF"/>
    <w:rsid w:val="00ED6134"/>
    <w:rsid w:val="00ED6322"/>
    <w:rsid w:val="00EE0AD5"/>
    <w:rsid w:val="00F21D5E"/>
    <w:rsid w:val="00F25D35"/>
    <w:rsid w:val="00F37791"/>
    <w:rsid w:val="00F642BA"/>
    <w:rsid w:val="00F94812"/>
    <w:rsid w:val="00FA1F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FC26"/>
  <w15:chartTrackingRefBased/>
  <w15:docId w15:val="{46723810-9D93-438E-9C3F-FC9A5BBE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5841"/>
    <w:rPr>
      <w:lang w:eastAsia="en-US"/>
    </w:rPr>
  </w:style>
  <w:style w:type="paragraph" w:styleId="Naslov1">
    <w:name w:val="heading 1"/>
    <w:basedOn w:val="Navaden"/>
    <w:next w:val="Navaden"/>
    <w:qFormat/>
    <w:rsid w:val="007B0764"/>
    <w:pPr>
      <w:keepNext/>
      <w:numPr>
        <w:numId w:val="1"/>
      </w:numPr>
      <w:suppressAutoHyphens/>
      <w:outlineLvl w:val="0"/>
    </w:pPr>
    <w:rPr>
      <w:rFonts w:eastAsia="Times New Roman"/>
      <w:b/>
      <w:sz w:val="24"/>
      <w:lang w:eastAsia="ar-SA"/>
    </w:rPr>
  </w:style>
  <w:style w:type="paragraph" w:styleId="Naslov2">
    <w:name w:val="heading 2"/>
    <w:basedOn w:val="Navaden"/>
    <w:next w:val="Navaden"/>
    <w:link w:val="Naslov2Znak"/>
    <w:semiHidden/>
    <w:unhideWhenUsed/>
    <w:qFormat/>
    <w:rsid w:val="007B6DFB"/>
    <w:pPr>
      <w:keepNext/>
      <w:tabs>
        <w:tab w:val="num" w:pos="0"/>
      </w:tabs>
      <w:suppressAutoHyphens/>
      <w:ind w:left="576" w:hanging="576"/>
      <w:jc w:val="both"/>
      <w:outlineLvl w:val="1"/>
    </w:pPr>
    <w:rPr>
      <w:rFonts w:eastAsia="Times New Roman"/>
      <w:b/>
      <w:i/>
      <w:sz w:val="24"/>
      <w:lang w:eastAsia="ar-SA"/>
    </w:rPr>
  </w:style>
  <w:style w:type="paragraph" w:styleId="Naslov3">
    <w:name w:val="heading 3"/>
    <w:basedOn w:val="Navaden"/>
    <w:next w:val="Navaden"/>
    <w:link w:val="Naslov3Znak"/>
    <w:semiHidden/>
    <w:unhideWhenUsed/>
    <w:qFormat/>
    <w:rsid w:val="007B6DF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1C80"/>
    <w:pPr>
      <w:tabs>
        <w:tab w:val="center" w:pos="4536"/>
        <w:tab w:val="right" w:pos="9072"/>
      </w:tabs>
    </w:pPr>
  </w:style>
  <w:style w:type="character" w:customStyle="1" w:styleId="GlavaZnak">
    <w:name w:val="Glava Znak"/>
    <w:basedOn w:val="Privzetapisavaodstavka"/>
    <w:link w:val="Glava"/>
    <w:uiPriority w:val="99"/>
    <w:rsid w:val="00631C80"/>
  </w:style>
  <w:style w:type="paragraph" w:styleId="Noga">
    <w:name w:val="footer"/>
    <w:basedOn w:val="Navaden"/>
    <w:link w:val="NogaZnak"/>
    <w:uiPriority w:val="99"/>
    <w:unhideWhenUsed/>
    <w:rsid w:val="00631C80"/>
    <w:pPr>
      <w:tabs>
        <w:tab w:val="center" w:pos="4536"/>
        <w:tab w:val="right" w:pos="9072"/>
      </w:tabs>
    </w:pPr>
  </w:style>
  <w:style w:type="character" w:customStyle="1" w:styleId="NogaZnak">
    <w:name w:val="Noga Znak"/>
    <w:basedOn w:val="Privzetapisavaodstavka"/>
    <w:link w:val="Noga"/>
    <w:uiPriority w:val="99"/>
    <w:rsid w:val="00631C80"/>
  </w:style>
  <w:style w:type="paragraph" w:styleId="Besedilooblaka">
    <w:name w:val="Balloon Text"/>
    <w:basedOn w:val="Navaden"/>
    <w:link w:val="BesedilooblakaZnak"/>
    <w:uiPriority w:val="99"/>
    <w:semiHidden/>
    <w:unhideWhenUsed/>
    <w:rsid w:val="00631C80"/>
    <w:rPr>
      <w:rFonts w:ascii="Tahoma" w:hAnsi="Tahoma" w:cs="Tahoma"/>
      <w:sz w:val="16"/>
      <w:szCs w:val="16"/>
    </w:rPr>
  </w:style>
  <w:style w:type="character" w:customStyle="1" w:styleId="BesedilooblakaZnak">
    <w:name w:val="Besedilo oblačka Znak"/>
    <w:link w:val="Besedilooblaka"/>
    <w:uiPriority w:val="99"/>
    <w:semiHidden/>
    <w:rsid w:val="00631C80"/>
    <w:rPr>
      <w:rFonts w:ascii="Tahoma" w:hAnsi="Tahoma" w:cs="Tahoma"/>
      <w:sz w:val="16"/>
      <w:szCs w:val="16"/>
    </w:rPr>
  </w:style>
  <w:style w:type="paragraph" w:styleId="Telobesedila">
    <w:name w:val="Body Text"/>
    <w:basedOn w:val="Navaden"/>
    <w:rsid w:val="007B0764"/>
    <w:pPr>
      <w:suppressAutoHyphens/>
      <w:spacing w:after="120"/>
    </w:pPr>
    <w:rPr>
      <w:rFonts w:eastAsia="Times New Roman"/>
      <w:sz w:val="24"/>
      <w:szCs w:val="24"/>
      <w:lang w:eastAsia="ar-SA"/>
    </w:rPr>
  </w:style>
  <w:style w:type="paragraph" w:customStyle="1" w:styleId="Slog1">
    <w:name w:val="Slog1"/>
    <w:basedOn w:val="Navaden"/>
    <w:rsid w:val="007B0764"/>
    <w:pPr>
      <w:suppressAutoHyphens/>
      <w:jc w:val="both"/>
    </w:pPr>
    <w:rPr>
      <w:rFonts w:eastAsia="Times New Roman"/>
      <w:sz w:val="24"/>
      <w:lang w:eastAsia="ar-SA"/>
    </w:rPr>
  </w:style>
  <w:style w:type="paragraph" w:styleId="Navadensplet">
    <w:name w:val="Normal (Web)"/>
    <w:basedOn w:val="Navaden"/>
    <w:rsid w:val="006026EF"/>
    <w:pPr>
      <w:spacing w:before="100" w:beforeAutospacing="1" w:after="119"/>
    </w:pPr>
    <w:rPr>
      <w:rFonts w:eastAsia="SimSun"/>
      <w:sz w:val="24"/>
      <w:szCs w:val="24"/>
      <w:lang w:eastAsia="zh-CN"/>
    </w:rPr>
  </w:style>
  <w:style w:type="table" w:styleId="Tabelamrea">
    <w:name w:val="Table Grid"/>
    <w:basedOn w:val="Navadnatabela"/>
    <w:uiPriority w:val="39"/>
    <w:rsid w:val="008B52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7B6DFB"/>
    <w:rPr>
      <w:rFonts w:asciiTheme="majorHAnsi" w:eastAsiaTheme="majorEastAsia" w:hAnsiTheme="majorHAnsi" w:cstheme="majorBidi"/>
      <w:color w:val="1F4D78" w:themeColor="accent1" w:themeShade="7F"/>
      <w:sz w:val="24"/>
      <w:szCs w:val="24"/>
      <w:lang w:eastAsia="en-US"/>
    </w:rPr>
  </w:style>
  <w:style w:type="character" w:customStyle="1" w:styleId="Naslov2Znak">
    <w:name w:val="Naslov 2 Znak"/>
    <w:basedOn w:val="Privzetapisavaodstavka"/>
    <w:link w:val="Naslov2"/>
    <w:semiHidden/>
    <w:rsid w:val="007B6DFB"/>
    <w:rPr>
      <w:rFonts w:eastAsia="Times New Roman"/>
      <w:b/>
      <w:i/>
      <w:sz w:val="24"/>
      <w:lang w:eastAsia="ar-SA"/>
    </w:rPr>
  </w:style>
  <w:style w:type="paragraph" w:styleId="Odstavekseznama">
    <w:name w:val="List Paragraph"/>
    <w:basedOn w:val="Navaden"/>
    <w:uiPriority w:val="34"/>
    <w:qFormat/>
    <w:rsid w:val="007B6DFB"/>
    <w:pPr>
      <w:suppressAutoHyphens/>
      <w:ind w:left="720"/>
      <w:contextualSpacing/>
      <w:jc w:val="both"/>
    </w:pPr>
    <w:rPr>
      <w:rFonts w:eastAsia="Times New Roman"/>
      <w:sz w:val="24"/>
      <w:lang w:eastAsia="ar-SA"/>
    </w:rPr>
  </w:style>
  <w:style w:type="character" w:styleId="Pripombasklic">
    <w:name w:val="annotation reference"/>
    <w:basedOn w:val="Privzetapisavaodstavka"/>
    <w:uiPriority w:val="99"/>
    <w:semiHidden/>
    <w:unhideWhenUsed/>
    <w:rsid w:val="00D31B21"/>
    <w:rPr>
      <w:sz w:val="16"/>
      <w:szCs w:val="16"/>
    </w:rPr>
  </w:style>
  <w:style w:type="paragraph" w:styleId="Pripombabesedilo">
    <w:name w:val="annotation text"/>
    <w:basedOn w:val="Navaden"/>
    <w:link w:val="PripombabesediloZnak"/>
    <w:uiPriority w:val="99"/>
    <w:semiHidden/>
    <w:unhideWhenUsed/>
    <w:rsid w:val="00D31B21"/>
    <w:pPr>
      <w:spacing w:after="160"/>
    </w:pPr>
    <w:rPr>
      <w:rFonts w:asciiTheme="minorHAnsi" w:eastAsiaTheme="minorHAnsi" w:hAnsiTheme="minorHAnsi" w:cstheme="minorBidi"/>
    </w:rPr>
  </w:style>
  <w:style w:type="character" w:customStyle="1" w:styleId="PripombabesediloZnak">
    <w:name w:val="Pripomba – besedilo Znak"/>
    <w:basedOn w:val="Privzetapisavaodstavka"/>
    <w:link w:val="Pripombabesedilo"/>
    <w:uiPriority w:val="99"/>
    <w:semiHidden/>
    <w:rsid w:val="00D31B21"/>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uiPriority w:val="99"/>
    <w:semiHidden/>
    <w:unhideWhenUsed/>
    <w:rsid w:val="004720A8"/>
    <w:pPr>
      <w:spacing w:after="0"/>
    </w:pPr>
    <w:rPr>
      <w:rFonts w:ascii="Times New Roman" w:eastAsia="Calibri" w:hAnsi="Times New Roman" w:cs="Times New Roman"/>
      <w:b/>
      <w:bCs/>
    </w:rPr>
  </w:style>
  <w:style w:type="character" w:customStyle="1" w:styleId="ZadevapripombeZnak">
    <w:name w:val="Zadeva pripombe Znak"/>
    <w:basedOn w:val="PripombabesediloZnak"/>
    <w:link w:val="Zadevapripombe"/>
    <w:uiPriority w:val="99"/>
    <w:semiHidden/>
    <w:rsid w:val="004720A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7594">
      <w:bodyDiv w:val="1"/>
      <w:marLeft w:val="0"/>
      <w:marRight w:val="0"/>
      <w:marTop w:val="0"/>
      <w:marBottom w:val="0"/>
      <w:divBdr>
        <w:top w:val="none" w:sz="0" w:space="0" w:color="auto"/>
        <w:left w:val="none" w:sz="0" w:space="0" w:color="auto"/>
        <w:bottom w:val="none" w:sz="0" w:space="0" w:color="auto"/>
        <w:right w:val="none" w:sz="0" w:space="0" w:color="auto"/>
      </w:divBdr>
    </w:div>
    <w:div w:id="505749579">
      <w:bodyDiv w:val="1"/>
      <w:marLeft w:val="0"/>
      <w:marRight w:val="0"/>
      <w:marTop w:val="0"/>
      <w:marBottom w:val="0"/>
      <w:divBdr>
        <w:top w:val="none" w:sz="0" w:space="0" w:color="auto"/>
        <w:left w:val="none" w:sz="0" w:space="0" w:color="auto"/>
        <w:bottom w:val="none" w:sz="0" w:space="0" w:color="auto"/>
        <w:right w:val="none" w:sz="0" w:space="0" w:color="auto"/>
      </w:divBdr>
    </w:div>
    <w:div w:id="1182209055">
      <w:bodyDiv w:val="1"/>
      <w:marLeft w:val="0"/>
      <w:marRight w:val="0"/>
      <w:marTop w:val="0"/>
      <w:marBottom w:val="0"/>
      <w:divBdr>
        <w:top w:val="none" w:sz="0" w:space="0" w:color="auto"/>
        <w:left w:val="none" w:sz="0" w:space="0" w:color="auto"/>
        <w:bottom w:val="none" w:sz="0" w:space="0" w:color="auto"/>
        <w:right w:val="none" w:sz="0" w:space="0" w:color="auto"/>
      </w:divBdr>
    </w:div>
    <w:div w:id="1328630388">
      <w:bodyDiv w:val="1"/>
      <w:marLeft w:val="0"/>
      <w:marRight w:val="0"/>
      <w:marTop w:val="0"/>
      <w:marBottom w:val="0"/>
      <w:divBdr>
        <w:top w:val="none" w:sz="0" w:space="0" w:color="auto"/>
        <w:left w:val="none" w:sz="0" w:space="0" w:color="auto"/>
        <w:bottom w:val="none" w:sz="0" w:space="0" w:color="auto"/>
        <w:right w:val="none" w:sz="0" w:space="0" w:color="auto"/>
      </w:divBdr>
    </w:div>
    <w:div w:id="1360815651">
      <w:bodyDiv w:val="1"/>
      <w:marLeft w:val="0"/>
      <w:marRight w:val="0"/>
      <w:marTop w:val="0"/>
      <w:marBottom w:val="0"/>
      <w:divBdr>
        <w:top w:val="none" w:sz="0" w:space="0" w:color="auto"/>
        <w:left w:val="none" w:sz="0" w:space="0" w:color="auto"/>
        <w:bottom w:val="none" w:sz="0" w:space="0" w:color="auto"/>
        <w:right w:val="none" w:sz="0" w:space="0" w:color="auto"/>
      </w:divBdr>
    </w:div>
    <w:div w:id="18694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szzzzs</dc:creator>
  <cp:keywords/>
  <cp:lastModifiedBy>Tomaž Mihelin Ritlop</cp:lastModifiedBy>
  <cp:revision>4</cp:revision>
  <cp:lastPrinted>2017-05-12T10:20:00Z</cp:lastPrinted>
  <dcterms:created xsi:type="dcterms:W3CDTF">2017-10-13T08:16:00Z</dcterms:created>
  <dcterms:modified xsi:type="dcterms:W3CDTF">2017-10-13T08:19:00Z</dcterms:modified>
</cp:coreProperties>
</file>